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25B9" w:rsidRDefault="004325B9" w:rsidP="004325B9">
      <w:pPr>
        <w:jc w:val="center"/>
        <w:rPr>
          <w:b/>
          <w:sz w:val="36"/>
          <w:szCs w:val="36"/>
          <w:lang w:val="en-GB"/>
        </w:rPr>
      </w:pPr>
      <w:r w:rsidRPr="000A3BA9">
        <w:rPr>
          <w:b/>
          <w:sz w:val="36"/>
          <w:szCs w:val="36"/>
          <w:lang w:val="en-GB"/>
        </w:rPr>
        <w:t xml:space="preserve">PROJECT: </w:t>
      </w:r>
      <w:r w:rsidR="00E643F1">
        <w:rPr>
          <w:rFonts w:ascii="Arial" w:hAnsi="Arial" w:cs="Arial"/>
          <w:b/>
          <w:bCs/>
          <w:color w:val="000000"/>
          <w:sz w:val="30"/>
          <w:szCs w:val="30"/>
          <w:shd w:val="clear" w:color="auto" w:fill="F6F8FA"/>
        </w:rPr>
        <w:t>Multiple Disease Prediction</w:t>
      </w:r>
    </w:p>
    <w:p w:rsidR="004325B9" w:rsidRPr="00E643F1" w:rsidRDefault="004325B9" w:rsidP="004325B9">
      <w:pPr>
        <w:rPr>
          <w:sz w:val="28"/>
          <w:szCs w:val="28"/>
          <w:lang w:val="en-GB"/>
        </w:rPr>
      </w:pPr>
      <w:r w:rsidRPr="000A3BA9">
        <w:rPr>
          <w:b/>
          <w:sz w:val="28"/>
          <w:szCs w:val="28"/>
          <w:lang w:val="en-GB"/>
        </w:rPr>
        <w:t>Description:</w:t>
      </w:r>
      <w:r>
        <w:rPr>
          <w:b/>
          <w:sz w:val="28"/>
          <w:szCs w:val="28"/>
          <w:lang w:val="en-GB"/>
        </w:rPr>
        <w:t xml:space="preserve"> </w:t>
      </w:r>
      <w:r w:rsidR="00E643F1" w:rsidRPr="00E643F1">
        <w:rPr>
          <w:sz w:val="28"/>
          <w:szCs w:val="28"/>
        </w:rPr>
        <w:t xml:space="preserve">This application predicts the likelihood of </w:t>
      </w:r>
      <w:r w:rsidR="00E643F1" w:rsidRPr="00E643F1">
        <w:rPr>
          <w:bCs/>
          <w:sz w:val="28"/>
          <w:szCs w:val="28"/>
        </w:rPr>
        <w:t xml:space="preserve">multiple chronic diseases—Liver Disease, Kidney Disease, and </w:t>
      </w:r>
      <w:proofErr w:type="gramStart"/>
      <w:r w:rsidR="00E643F1" w:rsidRPr="00E643F1">
        <w:rPr>
          <w:bCs/>
          <w:sz w:val="28"/>
          <w:szCs w:val="28"/>
        </w:rPr>
        <w:t>Parkinson’s Disease—</w:t>
      </w:r>
      <w:proofErr w:type="gramEnd"/>
      <w:r w:rsidR="00E643F1" w:rsidRPr="00E643F1">
        <w:rPr>
          <w:bCs/>
          <w:sz w:val="28"/>
          <w:szCs w:val="28"/>
        </w:rPr>
        <w:t>using patient medical data</w:t>
      </w:r>
      <w:r w:rsidR="00E643F1" w:rsidRPr="00E643F1">
        <w:rPr>
          <w:sz w:val="28"/>
          <w:szCs w:val="28"/>
        </w:rPr>
        <w:t xml:space="preserve"> such as biochemical test results, clinical indicators, </w:t>
      </w:r>
      <w:r w:rsidR="00E643F1">
        <w:rPr>
          <w:sz w:val="28"/>
          <w:szCs w:val="28"/>
        </w:rPr>
        <w:t xml:space="preserve">and physiological measurements. </w:t>
      </w:r>
      <w:r w:rsidR="00E643F1" w:rsidRPr="00E643F1">
        <w:rPr>
          <w:sz w:val="28"/>
          <w:szCs w:val="28"/>
        </w:rPr>
        <w:t xml:space="preserve">By identifying early risk patterns and disease-specific markers, the system supports </w:t>
      </w:r>
      <w:r w:rsidR="00E643F1" w:rsidRPr="00E643F1">
        <w:rPr>
          <w:bCs/>
          <w:sz w:val="28"/>
          <w:szCs w:val="28"/>
        </w:rPr>
        <w:t>early diagnosis, timely medical intervention, and improved healthcare decision-making</w:t>
      </w:r>
      <w:r w:rsidR="00E643F1" w:rsidRPr="00E643F1">
        <w:rPr>
          <w:sz w:val="28"/>
          <w:szCs w:val="28"/>
        </w:rPr>
        <w:t>.</w:t>
      </w:r>
    </w:p>
    <w:p w:rsidR="004325B9" w:rsidRDefault="004325B9" w:rsidP="004325B9">
      <w:pPr>
        <w:rPr>
          <w:rFonts w:cstheme="minorHAnsi"/>
          <w:bCs/>
          <w:color w:val="000000"/>
          <w:sz w:val="28"/>
          <w:szCs w:val="28"/>
        </w:rPr>
      </w:pPr>
      <w:r w:rsidRPr="00271B81">
        <w:rPr>
          <w:rFonts w:cstheme="minorHAnsi"/>
          <w:b/>
          <w:sz w:val="28"/>
          <w:szCs w:val="28"/>
          <w:lang w:val="en-GB"/>
        </w:rPr>
        <w:t xml:space="preserve">Technologies Used: </w:t>
      </w:r>
      <w:r>
        <w:rPr>
          <w:rFonts w:cstheme="minorHAnsi"/>
          <w:bCs/>
          <w:color w:val="000000"/>
          <w:sz w:val="28"/>
          <w:szCs w:val="28"/>
        </w:rPr>
        <w:t xml:space="preserve">Python,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Stream</w:t>
      </w:r>
      <w:r w:rsidRPr="00271B81">
        <w:rPr>
          <w:rFonts w:cstheme="minorHAnsi"/>
          <w:bCs/>
          <w:color w:val="000000"/>
          <w:sz w:val="28"/>
          <w:szCs w:val="28"/>
        </w:rPr>
        <w:t>lit</w:t>
      </w:r>
      <w:proofErr w:type="spellEnd"/>
      <w:r>
        <w:rPr>
          <w:rFonts w:cstheme="minorHAnsi"/>
          <w:bCs/>
          <w:color w:val="000000"/>
          <w:sz w:val="28"/>
          <w:szCs w:val="28"/>
        </w:rPr>
        <w:t>, ML, EDA</w:t>
      </w:r>
    </w:p>
    <w:p w:rsidR="004325B9" w:rsidRDefault="004325B9" w:rsidP="004325B9">
      <w:pPr>
        <w:rPr>
          <w:rFonts w:cstheme="minorHAnsi"/>
          <w:b/>
          <w:sz w:val="28"/>
          <w:szCs w:val="28"/>
          <w:lang w:val="en-GB"/>
        </w:rPr>
      </w:pPr>
      <w:r w:rsidRPr="001E6E39">
        <w:rPr>
          <w:rFonts w:cstheme="minorHAnsi"/>
          <w:b/>
          <w:sz w:val="28"/>
          <w:szCs w:val="28"/>
          <w:lang w:val="en-GB"/>
        </w:rPr>
        <w:t>Project Details:</w:t>
      </w:r>
    </w:p>
    <w:p w:rsidR="004325B9" w:rsidRDefault="004325B9" w:rsidP="004325B9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0807F2">
        <w:rPr>
          <w:rFonts w:eastAsia="Times New Roman" w:cstheme="minorHAnsi"/>
          <w:b/>
          <w:bCs/>
          <w:sz w:val="28"/>
          <w:szCs w:val="28"/>
          <w:lang w:eastAsia="en-IN"/>
        </w:rPr>
        <w:t>Data Preparation &amp; Pre-processing</w:t>
      </w:r>
    </w:p>
    <w:p w:rsidR="00E643F1" w:rsidRPr="00E643F1" w:rsidRDefault="00E643F1" w:rsidP="00E643F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Collected and </w:t>
      </w:r>
      <w:proofErr w:type="spellStart"/>
      <w:r w:rsidRPr="00E643F1">
        <w:rPr>
          <w:rFonts w:eastAsia="Times New Roman" w:cstheme="minorHAnsi"/>
          <w:bCs/>
          <w:sz w:val="28"/>
          <w:szCs w:val="28"/>
          <w:lang w:eastAsia="en-IN"/>
        </w:rPr>
        <w:t>analyzed</w:t>
      </w:r>
      <w:proofErr w:type="spellEnd"/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</w:t>
      </w:r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>separate datasets</w:t>
      </w:r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for: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Liver Disease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Kidney Disease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Parkinson’s Disease</w:t>
      </w:r>
    </w:p>
    <w:p w:rsidR="00E643F1" w:rsidRPr="00E643F1" w:rsidRDefault="00E643F1" w:rsidP="00E643F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Cleaned datasets by: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Handling missing and inconsistent values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Removing irrelevant identifiers (e.g., patient ID, name)</w:t>
      </w:r>
    </w:p>
    <w:p w:rsidR="00E643F1" w:rsidRPr="00E643F1" w:rsidRDefault="00E643F1" w:rsidP="00E643F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Applied: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>Label Encoding</w:t>
      </w:r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for categorical medical features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>Numeric type conversion</w:t>
      </w:r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for clinical attributes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>Log Transformation</w:t>
      </w:r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to reduce </w:t>
      </w:r>
      <w:proofErr w:type="spellStart"/>
      <w:r w:rsidRPr="00E643F1">
        <w:rPr>
          <w:rFonts w:eastAsia="Times New Roman" w:cstheme="minorHAnsi"/>
          <w:bCs/>
          <w:sz w:val="28"/>
          <w:szCs w:val="28"/>
          <w:lang w:eastAsia="en-IN"/>
        </w:rPr>
        <w:t>skewness</w:t>
      </w:r>
      <w:proofErr w:type="spellEnd"/>
      <w:r w:rsidRPr="00E643F1">
        <w:rPr>
          <w:rFonts w:eastAsia="Times New Roman" w:cstheme="minorHAnsi"/>
          <w:bCs/>
          <w:sz w:val="28"/>
          <w:szCs w:val="28"/>
          <w:lang w:eastAsia="en-IN"/>
        </w:rPr>
        <w:t xml:space="preserve"> and manage outliers</w:t>
      </w:r>
    </w:p>
    <w:p w:rsidR="00E643F1" w:rsidRPr="00E643F1" w:rsidRDefault="00E643F1" w:rsidP="00E643F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Addressed class imbalance using:</w:t>
      </w:r>
    </w:p>
    <w:p w:rsidR="00E643F1" w:rsidRPr="00E643F1" w:rsidRDefault="00E643F1" w:rsidP="00E643F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 xml:space="preserve">SMOTE / </w:t>
      </w:r>
      <w:proofErr w:type="spellStart"/>
      <w:r w:rsidRPr="00E643F1">
        <w:rPr>
          <w:rFonts w:eastAsia="Times New Roman" w:cstheme="minorHAnsi"/>
          <w:b/>
          <w:bCs/>
          <w:sz w:val="28"/>
          <w:szCs w:val="28"/>
          <w:lang w:eastAsia="en-IN"/>
        </w:rPr>
        <w:t>SMOTETomek</w:t>
      </w:r>
      <w:proofErr w:type="spellEnd"/>
    </w:p>
    <w:p w:rsidR="00E643F1" w:rsidRPr="00E643F1" w:rsidRDefault="00E643F1" w:rsidP="00E643F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bCs/>
          <w:sz w:val="28"/>
          <w:szCs w:val="28"/>
          <w:lang w:eastAsia="en-IN"/>
        </w:rPr>
      </w:pPr>
      <w:r w:rsidRPr="00E643F1">
        <w:rPr>
          <w:rFonts w:eastAsia="Times New Roman" w:cstheme="minorHAnsi"/>
          <w:bCs/>
          <w:sz w:val="28"/>
          <w:szCs w:val="28"/>
          <w:lang w:eastAsia="en-IN"/>
        </w:rPr>
        <w:t>Ensured consistent feature alignment between training and prediction pipelines.</w:t>
      </w:r>
    </w:p>
    <w:p w:rsidR="001B1D8D" w:rsidRPr="00B46061" w:rsidRDefault="001B1D8D" w:rsidP="00B46061">
      <w:pPr>
        <w:spacing w:before="100" w:beforeAutospacing="1" w:after="100" w:afterAutospacing="1" w:line="240" w:lineRule="auto"/>
        <w:rPr>
          <w:b/>
          <w:sz w:val="28"/>
          <w:szCs w:val="28"/>
          <w:lang w:val="en-GB"/>
        </w:rPr>
      </w:pPr>
      <w:r w:rsidRPr="00B46061">
        <w:rPr>
          <w:b/>
          <w:sz w:val="28"/>
          <w:szCs w:val="28"/>
          <w:lang w:val="en-GB"/>
        </w:rPr>
        <w:t>EDA</w:t>
      </w:r>
    </w:p>
    <w:p w:rsidR="00433E00" w:rsidRPr="00433E00" w:rsidRDefault="00433E00" w:rsidP="00433E00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 xml:space="preserve">Performed comprehensive EDA using </w:t>
      </w:r>
      <w:r w:rsidRPr="00433E00">
        <w:rPr>
          <w:b/>
          <w:bCs/>
          <w:sz w:val="28"/>
          <w:szCs w:val="28"/>
        </w:rPr>
        <w:t xml:space="preserve">Pandas and </w:t>
      </w:r>
      <w:proofErr w:type="spellStart"/>
      <w:r w:rsidRPr="00433E00">
        <w:rPr>
          <w:b/>
          <w:bCs/>
          <w:sz w:val="28"/>
          <w:szCs w:val="28"/>
        </w:rPr>
        <w:t>Seaborn</w:t>
      </w:r>
      <w:proofErr w:type="spellEnd"/>
      <w:r w:rsidRPr="00433E00">
        <w:rPr>
          <w:sz w:val="28"/>
          <w:szCs w:val="28"/>
        </w:rPr>
        <w:t xml:space="preserve"> to:</w:t>
      </w:r>
    </w:p>
    <w:p w:rsidR="00433E00" w:rsidRPr="00433E00" w:rsidRDefault="00433E00" w:rsidP="00433E00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>Understand feature distributions and correlations</w:t>
      </w:r>
    </w:p>
    <w:p w:rsidR="00433E00" w:rsidRPr="00433E00" w:rsidRDefault="00433E00" w:rsidP="00433E00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>Detect outliers and skewed medical indicators</w:t>
      </w:r>
    </w:p>
    <w:p w:rsidR="00433E00" w:rsidRPr="00433E00" w:rsidRDefault="00433E00" w:rsidP="00433E00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>Identify disease-specific risk factors</w:t>
      </w:r>
    </w:p>
    <w:p w:rsidR="00433E00" w:rsidRPr="00433E00" w:rsidRDefault="00433E00" w:rsidP="00433E00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>Analysed relationships between:</w:t>
      </w:r>
    </w:p>
    <w:p w:rsidR="00433E00" w:rsidRDefault="00433E00" w:rsidP="00121F8E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t>Lab test values and disease outcomes</w:t>
      </w:r>
    </w:p>
    <w:p w:rsidR="00433E00" w:rsidRPr="00433E00" w:rsidRDefault="00433E00" w:rsidP="00121F8E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33E00">
        <w:rPr>
          <w:sz w:val="28"/>
          <w:szCs w:val="28"/>
        </w:rPr>
        <w:lastRenderedPageBreak/>
        <w:t>Clinical indicators and diagnosis results</w:t>
      </w:r>
    </w:p>
    <w:p w:rsidR="001B1D8D" w:rsidRPr="001B1D8D" w:rsidRDefault="001B1D8D" w:rsidP="001B1D8D">
      <w:pPr>
        <w:spacing w:before="100" w:beforeAutospacing="1" w:after="100" w:afterAutospacing="1" w:line="240" w:lineRule="auto"/>
        <w:rPr>
          <w:b/>
          <w:sz w:val="28"/>
          <w:szCs w:val="28"/>
          <w:lang w:val="en-GB"/>
        </w:rPr>
      </w:pPr>
      <w:r w:rsidRPr="001B1D8D">
        <w:rPr>
          <w:b/>
          <w:sz w:val="28"/>
          <w:szCs w:val="28"/>
          <w:lang w:val="en-GB"/>
        </w:rPr>
        <w:t>Visualization</w:t>
      </w:r>
    </w:p>
    <w:p w:rsidR="001B1D8D" w:rsidRDefault="00204713" w:rsidP="00204713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204713">
        <w:rPr>
          <w:sz w:val="28"/>
          <w:szCs w:val="28"/>
          <w:lang w:val="en-GB"/>
        </w:rPr>
        <w:t xml:space="preserve">Built an interactive </w:t>
      </w:r>
      <w:proofErr w:type="spellStart"/>
      <w:r w:rsidRPr="00204713">
        <w:rPr>
          <w:sz w:val="28"/>
          <w:szCs w:val="28"/>
          <w:lang w:val="en-GB"/>
        </w:rPr>
        <w:t>Streamlit</w:t>
      </w:r>
      <w:proofErr w:type="spellEnd"/>
      <w:r w:rsidRPr="00204713">
        <w:rPr>
          <w:sz w:val="28"/>
          <w:szCs w:val="28"/>
          <w:lang w:val="en-GB"/>
        </w:rPr>
        <w:t xml:space="preserve"> dashboard for HR stakeholders.</w:t>
      </w:r>
    </w:p>
    <w:p w:rsidR="008C7619" w:rsidRPr="008C7619" w:rsidRDefault="008C7619" w:rsidP="008C761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8C7619">
        <w:rPr>
          <w:sz w:val="28"/>
          <w:szCs w:val="28"/>
          <w:lang w:val="en-GB"/>
        </w:rPr>
        <w:t>Visualized:</w:t>
      </w:r>
    </w:p>
    <w:p w:rsidR="00433E00" w:rsidRPr="00433E00" w:rsidRDefault="00433E00" w:rsidP="00433E00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Disease distribution across patients</w:t>
      </w:r>
    </w:p>
    <w:p w:rsidR="00433E00" w:rsidRPr="00433E00" w:rsidRDefault="00433E00" w:rsidP="00433E00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Boxplots highlighting abnormal clinical ranges</w:t>
      </w:r>
    </w:p>
    <w:p w:rsidR="00433E00" w:rsidRPr="00433E00" w:rsidRDefault="00433E00" w:rsidP="00433E00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 xml:space="preserve">Correlation </w:t>
      </w:r>
      <w:proofErr w:type="spellStart"/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heatmaps</w:t>
      </w:r>
      <w:proofErr w:type="spellEnd"/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 xml:space="preserve"> of medical features</w:t>
      </w:r>
    </w:p>
    <w:p w:rsidR="00433E00" w:rsidRPr="00433E00" w:rsidRDefault="00433E00" w:rsidP="00433E00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 xml:space="preserve">Comparative analysis of healthy </w:t>
      </w:r>
      <w:proofErr w:type="spellStart"/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vs</w:t>
      </w:r>
      <w:proofErr w:type="spellEnd"/>
      <w:r w:rsidRPr="00433E00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 xml:space="preserve"> diseased cases</w:t>
      </w:r>
    </w:p>
    <w:p w:rsidR="001B1D8D" w:rsidRDefault="001B1D8D" w:rsidP="001B1D8D">
      <w:pPr>
        <w:spacing w:before="100" w:beforeAutospacing="1" w:after="100" w:afterAutospacing="1" w:line="240" w:lineRule="auto"/>
        <w:rPr>
          <w:b/>
          <w:sz w:val="28"/>
          <w:szCs w:val="28"/>
          <w:lang w:val="en-GB"/>
        </w:rPr>
      </w:pPr>
      <w:r w:rsidRPr="001B1D8D">
        <w:rPr>
          <w:b/>
          <w:sz w:val="28"/>
          <w:szCs w:val="28"/>
          <w:lang w:val="en-GB"/>
        </w:rPr>
        <w:t>Machine Learning Models</w:t>
      </w:r>
    </w:p>
    <w:p w:rsidR="00B46061" w:rsidRDefault="003731C9" w:rsidP="00B46061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 xml:space="preserve">Trained and evaluated multiple models for </w:t>
      </w:r>
      <w:r w:rsidRPr="003731C9">
        <w:rPr>
          <w:b/>
          <w:bCs/>
          <w:sz w:val="28"/>
          <w:szCs w:val="28"/>
          <w:lang w:val="en-GB"/>
        </w:rPr>
        <w:t>Attrition Prediction and Performance Prediction</w:t>
      </w:r>
      <w:r w:rsidRPr="003731C9">
        <w:rPr>
          <w:sz w:val="28"/>
          <w:szCs w:val="28"/>
          <w:lang w:val="en-GB"/>
        </w:rPr>
        <w:t>:</w:t>
      </w:r>
    </w:p>
    <w:p w:rsidR="003731C9" w:rsidRDefault="003731C9" w:rsidP="009B03F4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Logistic Regression</w:t>
      </w:r>
    </w:p>
    <w:p w:rsidR="003731C9" w:rsidRPr="003731C9" w:rsidRDefault="003731C9" w:rsidP="009B03F4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Random Forest</w:t>
      </w:r>
    </w:p>
    <w:p w:rsidR="003731C9" w:rsidRP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Decision Tree</w:t>
      </w:r>
    </w:p>
    <w:p w:rsidR="003731C9" w:rsidRP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 xml:space="preserve">K-Nearest </w:t>
      </w:r>
      <w:proofErr w:type="spellStart"/>
      <w:r w:rsidRPr="003731C9">
        <w:rPr>
          <w:sz w:val="28"/>
          <w:szCs w:val="28"/>
          <w:lang w:val="en-GB"/>
        </w:rPr>
        <w:t>Neighbors</w:t>
      </w:r>
      <w:proofErr w:type="spellEnd"/>
      <w:r w:rsidRPr="003731C9">
        <w:rPr>
          <w:sz w:val="28"/>
          <w:szCs w:val="28"/>
          <w:lang w:val="en-GB"/>
        </w:rPr>
        <w:t xml:space="preserve"> (KNN)</w:t>
      </w:r>
    </w:p>
    <w:p w:rsidR="003731C9" w:rsidRP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Support Vector Machine (SVM)</w:t>
      </w:r>
    </w:p>
    <w:p w:rsidR="003731C9" w:rsidRP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proofErr w:type="spellStart"/>
      <w:r w:rsidRPr="003731C9">
        <w:rPr>
          <w:sz w:val="28"/>
          <w:szCs w:val="28"/>
          <w:lang w:val="en-GB"/>
        </w:rPr>
        <w:t>AdaBoost</w:t>
      </w:r>
      <w:proofErr w:type="spellEnd"/>
    </w:p>
    <w:p w:rsidR="003731C9" w:rsidRP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Gradient Boosting</w:t>
      </w:r>
    </w:p>
    <w:p w:rsidR="003731C9" w:rsidRDefault="003731C9" w:rsidP="003731C9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proofErr w:type="spellStart"/>
      <w:r w:rsidRPr="003731C9">
        <w:rPr>
          <w:sz w:val="28"/>
          <w:szCs w:val="28"/>
          <w:lang w:val="en-GB"/>
        </w:rPr>
        <w:t>XGBoost</w:t>
      </w:r>
      <w:proofErr w:type="spellEnd"/>
    </w:p>
    <w:p w:rsidR="003731C9" w:rsidRDefault="003731C9" w:rsidP="003731C9">
      <w:pPr>
        <w:spacing w:before="100" w:beforeAutospacing="1" w:after="100" w:afterAutospacing="1" w:line="240" w:lineRule="auto"/>
        <w:rPr>
          <w:b/>
          <w:sz w:val="28"/>
          <w:szCs w:val="28"/>
          <w:lang w:val="en-GB"/>
        </w:rPr>
      </w:pPr>
      <w:r w:rsidRPr="003731C9">
        <w:rPr>
          <w:b/>
          <w:sz w:val="28"/>
          <w:szCs w:val="28"/>
          <w:lang w:val="en-GB"/>
        </w:rPr>
        <w:t>Model Evaluation Metrics:</w:t>
      </w:r>
    </w:p>
    <w:p w:rsidR="003731C9" w:rsidRPr="003731C9" w:rsidRDefault="003731C9" w:rsidP="003731C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Accuracy</w:t>
      </w:r>
    </w:p>
    <w:p w:rsidR="003731C9" w:rsidRPr="003731C9" w:rsidRDefault="003731C9" w:rsidP="003731C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Precision</w:t>
      </w:r>
    </w:p>
    <w:p w:rsidR="003731C9" w:rsidRPr="003731C9" w:rsidRDefault="003731C9" w:rsidP="003731C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Recall</w:t>
      </w:r>
    </w:p>
    <w:p w:rsidR="003731C9" w:rsidRPr="003731C9" w:rsidRDefault="003731C9" w:rsidP="003731C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F1-Score</w:t>
      </w:r>
    </w:p>
    <w:p w:rsidR="003731C9" w:rsidRDefault="003731C9" w:rsidP="003731C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3731C9">
        <w:rPr>
          <w:sz w:val="28"/>
          <w:szCs w:val="28"/>
          <w:lang w:val="en-GB"/>
        </w:rPr>
        <w:t>AUC-ROC</w:t>
      </w:r>
    </w:p>
    <w:p w:rsidR="006A4DDF" w:rsidRDefault="006A4DDF" w:rsidP="006A4DDF">
      <w:pPr>
        <w:spacing w:before="100" w:beforeAutospacing="1" w:after="100" w:afterAutospacing="1" w:line="240" w:lineRule="auto"/>
        <w:rPr>
          <w:b/>
          <w:sz w:val="28"/>
          <w:szCs w:val="28"/>
          <w:lang w:val="en-GB"/>
        </w:rPr>
      </w:pPr>
      <w:r w:rsidRPr="006A4DDF">
        <w:rPr>
          <w:b/>
          <w:sz w:val="28"/>
          <w:szCs w:val="28"/>
          <w:lang w:val="en-GB"/>
        </w:rPr>
        <w:t>Model Selection &amp; Deployment</w:t>
      </w:r>
    </w:p>
    <w:p w:rsidR="006A4DDF" w:rsidRPr="006A4DDF" w:rsidRDefault="006A4DDF" w:rsidP="006A4DDF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6A4DDF">
        <w:rPr>
          <w:sz w:val="28"/>
          <w:szCs w:val="28"/>
          <w:lang w:val="en-GB"/>
        </w:rPr>
        <w:t>Selected the best-performing model based on evaluation metrics.</w:t>
      </w:r>
    </w:p>
    <w:p w:rsidR="006A4DDF" w:rsidRPr="006A4DDF" w:rsidRDefault="006A4DDF" w:rsidP="006A4DDF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6A4DDF">
        <w:rPr>
          <w:sz w:val="28"/>
          <w:szCs w:val="28"/>
          <w:lang w:val="en-GB"/>
        </w:rPr>
        <w:t xml:space="preserve">Saved the trained model using </w:t>
      </w:r>
      <w:bookmarkStart w:id="0" w:name="_GoBack"/>
      <w:bookmarkEnd w:id="0"/>
      <w:r w:rsidRPr="006A4DDF">
        <w:rPr>
          <w:sz w:val="28"/>
          <w:szCs w:val="28"/>
          <w:lang w:val="en-GB"/>
        </w:rPr>
        <w:t>Pickle.</w:t>
      </w:r>
    </w:p>
    <w:p w:rsidR="006A4DDF" w:rsidRPr="006A4DDF" w:rsidRDefault="006A4DDF" w:rsidP="006A4DDF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sz w:val="28"/>
          <w:szCs w:val="28"/>
          <w:lang w:val="en-GB"/>
        </w:rPr>
      </w:pPr>
      <w:r w:rsidRPr="006A4DDF">
        <w:rPr>
          <w:sz w:val="28"/>
          <w:szCs w:val="28"/>
          <w:lang w:val="en-GB"/>
        </w:rPr>
        <w:t xml:space="preserve">Integrated the model into </w:t>
      </w:r>
      <w:proofErr w:type="spellStart"/>
      <w:r w:rsidRPr="006A4DDF">
        <w:rPr>
          <w:sz w:val="28"/>
          <w:szCs w:val="28"/>
          <w:lang w:val="en-GB"/>
        </w:rPr>
        <w:t>Streamlit</w:t>
      </w:r>
      <w:proofErr w:type="spellEnd"/>
      <w:r w:rsidRPr="006A4DDF">
        <w:rPr>
          <w:sz w:val="28"/>
          <w:szCs w:val="28"/>
          <w:lang w:val="en-GB"/>
        </w:rPr>
        <w:t xml:space="preserve"> for:</w:t>
      </w:r>
    </w:p>
    <w:p w:rsidR="00351EE5" w:rsidRPr="00351EE5" w:rsidRDefault="00351EE5" w:rsidP="00351EE5">
      <w:pPr>
        <w:pStyle w:val="NormalWeb"/>
        <w:numPr>
          <w:ilvl w:val="1"/>
          <w:numId w:val="8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351EE5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Liver Disease Prediction</w:t>
      </w:r>
    </w:p>
    <w:p w:rsidR="00351EE5" w:rsidRPr="00351EE5" w:rsidRDefault="00351EE5" w:rsidP="00351EE5">
      <w:pPr>
        <w:pStyle w:val="NormalWeb"/>
        <w:numPr>
          <w:ilvl w:val="1"/>
          <w:numId w:val="8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351EE5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Kidney Disease Prediction</w:t>
      </w:r>
    </w:p>
    <w:p w:rsidR="00351EE5" w:rsidRPr="00351EE5" w:rsidRDefault="00351EE5" w:rsidP="00351EE5">
      <w:pPr>
        <w:pStyle w:val="NormalWeb"/>
        <w:numPr>
          <w:ilvl w:val="1"/>
          <w:numId w:val="8"/>
        </w:numP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 w:rsidRPr="00351EE5"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t>Parkinson’s Disease Prediction</w:t>
      </w:r>
    </w:p>
    <w:p w:rsidR="006A4DDF" w:rsidRPr="00B35AD0" w:rsidRDefault="00CE0D19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 w:rsidRPr="00B35AD0"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  <w:lastRenderedPageBreak/>
        <w:t>Python Code:</w:t>
      </w:r>
    </w:p>
    <w:p w:rsidR="00CE0D19" w:rsidRDefault="000E4CA3" w:rsidP="006A4DDF">
      <w:pPr>
        <w:pStyle w:val="NormalWeb"/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4416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0.65pt;height:40.65pt" o:ole="">
            <v:imagedata r:id="rId5" o:title=""/>
          </v:shape>
          <o:OLEObject Type="Embed" ProgID="Package" ShapeID="_x0000_i1025" DrawAspect="Content" ObjectID="_1829198896" r:id="rId6"/>
        </w:object>
      </w:r>
    </w:p>
    <w:p w:rsidR="000E4CA3" w:rsidRDefault="000E4CA3" w:rsidP="006A4DDF">
      <w:pPr>
        <w:pStyle w:val="NormalWeb"/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4213" w:dyaOrig="816">
          <v:shape id="_x0000_i1026" type="#_x0000_t75" style="width:210.75pt;height:40.65pt" o:ole="">
            <v:imagedata r:id="rId7" o:title=""/>
          </v:shape>
          <o:OLEObject Type="Embed" ProgID="Package" ShapeID="_x0000_i1026" DrawAspect="Content" ObjectID="_1829198897" r:id="rId8"/>
        </w:object>
      </w:r>
    </w:p>
    <w:p w:rsidR="000E4CA3" w:rsidRDefault="000E4CA3" w:rsidP="006A4DDF">
      <w:pPr>
        <w:pStyle w:val="NormalWeb"/>
        <w:rPr>
          <w:rFonts w:asciiTheme="minorHAnsi" w:eastAsiaTheme="minorHAnsi" w:hAnsiTheme="minorHAnsi" w:cstheme="minorBidi"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4764" w:dyaOrig="816">
          <v:shape id="_x0000_i1027" type="#_x0000_t75" style="width:238.05pt;height:40.65pt" o:ole="">
            <v:imagedata r:id="rId9" o:title=""/>
          </v:shape>
          <o:OLEObject Type="Embed" ProgID="Package" ShapeID="_x0000_i1027" DrawAspect="Content" ObjectID="_1829198898" r:id="rId10"/>
        </w:object>
      </w: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2892" w:dyaOrig="816">
          <v:shape id="_x0000_i1028" type="#_x0000_t75" style="width:144.6pt;height:40.65pt" o:ole="">
            <v:imagedata r:id="rId11" o:title=""/>
          </v:shape>
          <o:OLEObject Type="Embed" ProgID="Package" ShapeID="_x0000_i1028" DrawAspect="Content" ObjectID="_1829198899" r:id="rId12"/>
        </w:object>
      </w:r>
    </w:p>
    <w:p w:rsidR="00B35AD0" w:rsidRPr="00B35AD0" w:rsidRDefault="00B35AD0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 w:rsidRPr="00B35AD0"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  <w:t>Pickle files:</w:t>
      </w:r>
    </w:p>
    <w:p w:rsidR="008923F1" w:rsidRDefault="000E4CA3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1740" w:dyaOrig="816">
          <v:shape id="_x0000_i1029" type="#_x0000_t75" style="width:87.1pt;height:40.65pt" o:ole="">
            <v:imagedata r:id="rId13" o:title=""/>
          </v:shape>
          <o:OLEObject Type="Embed" ProgID="Package" ShapeID="_x0000_i1029" DrawAspect="Content" ObjectID="_1829198900" r:id="rId14"/>
        </w:object>
      </w: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1513" w:dyaOrig="816">
          <v:shape id="_x0000_i1030" type="#_x0000_t75" style="width:75.5pt;height:40.65pt" o:ole="">
            <v:imagedata r:id="rId15" o:title=""/>
          </v:shape>
          <o:OLEObject Type="Embed" ProgID="Package" ShapeID="_x0000_i1030" DrawAspect="Content" ObjectID="_1829198901" r:id="rId16"/>
        </w:object>
      </w:r>
      <w:r>
        <w:rPr>
          <w:rFonts w:asciiTheme="minorHAnsi" w:eastAsiaTheme="minorHAnsi" w:hAnsiTheme="minorHAnsi" w:cstheme="minorBidi"/>
          <w:sz w:val="28"/>
          <w:szCs w:val="28"/>
          <w:lang w:val="en-GB" w:eastAsia="en-US"/>
        </w:rPr>
        <w:object w:dxaOrig="2137" w:dyaOrig="816">
          <v:shape id="_x0000_i1031" type="#_x0000_t75" style="width:106.85pt;height:40.65pt" o:ole="">
            <v:imagedata r:id="rId17" o:title=""/>
          </v:shape>
          <o:OLEObject Type="Embed" ProgID="Package" ShapeID="_x0000_i1031" DrawAspect="Content" ObjectID="_1829198902" r:id="rId18"/>
        </w:object>
      </w:r>
    </w:p>
    <w:p w:rsidR="00B35AD0" w:rsidRDefault="000E4CA3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 w:rsidRPr="00B35AD0"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  <w:t>Screenshots</w:t>
      </w:r>
    </w:p>
    <w:p w:rsidR="000E4CA3" w:rsidRDefault="00713A04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6E9FAB83" wp14:editId="52ACF64D">
            <wp:extent cx="57315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04" w:rsidRDefault="001C7567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52A40A9D" wp14:editId="5C79F0F1">
            <wp:extent cx="5731510" cy="3072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67" w:rsidRDefault="00922113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4A613A26" wp14:editId="0B5A5C45">
            <wp:extent cx="5731510" cy="30676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13" w:rsidRDefault="00334A48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21EBBF25" wp14:editId="4902819D">
            <wp:extent cx="5731510" cy="28759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A48" w:rsidRDefault="003C6DB0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046DAA12" wp14:editId="39280461">
            <wp:extent cx="5731510" cy="2961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DB0" w:rsidRDefault="009002B1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5205CEF0" wp14:editId="261AFE0F">
            <wp:extent cx="5731510" cy="28714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CA" w:rsidRDefault="00E93ECA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  <w:r>
        <w:rPr>
          <w:noProof/>
        </w:rPr>
        <w:drawing>
          <wp:inline distT="0" distB="0" distL="0" distR="0" wp14:anchorId="5A078E23" wp14:editId="1EF58B32">
            <wp:extent cx="5731510" cy="2994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F1" w:rsidRDefault="008923F1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8923F1" w:rsidRDefault="008923F1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5338D5" w:rsidRDefault="005338D5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517CFC" w:rsidRDefault="00517CFC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361730" w:rsidRDefault="00361730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1A37B9" w:rsidRDefault="001A37B9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877700" w:rsidRDefault="00877700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634165" w:rsidRDefault="00634165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A37469" w:rsidRDefault="00A37469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A37469" w:rsidRDefault="00A37469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B35AD0" w:rsidRPr="00B35AD0" w:rsidRDefault="00B35AD0" w:rsidP="006A4DDF">
      <w:pPr>
        <w:pStyle w:val="NormalWeb"/>
        <w:rPr>
          <w:rFonts w:asciiTheme="minorHAnsi" w:eastAsiaTheme="minorHAnsi" w:hAnsiTheme="minorHAnsi" w:cstheme="minorBidi"/>
          <w:b/>
          <w:sz w:val="28"/>
          <w:szCs w:val="28"/>
          <w:lang w:val="en-GB" w:eastAsia="en-US"/>
        </w:rPr>
      </w:pPr>
    </w:p>
    <w:p w:rsidR="006A4DDF" w:rsidRPr="006A4DDF" w:rsidRDefault="006A4DDF" w:rsidP="006A4DDF">
      <w:pPr>
        <w:spacing w:before="100" w:beforeAutospacing="1" w:after="100" w:afterAutospacing="1" w:line="240" w:lineRule="auto"/>
        <w:rPr>
          <w:sz w:val="28"/>
          <w:szCs w:val="28"/>
          <w:lang w:val="en-GB"/>
        </w:rPr>
      </w:pPr>
    </w:p>
    <w:p w:rsidR="001B1D8D" w:rsidRPr="001B1D8D" w:rsidRDefault="001B1D8D" w:rsidP="001B1D8D">
      <w:pPr>
        <w:spacing w:before="100" w:beforeAutospacing="1" w:after="100" w:afterAutospacing="1" w:line="240" w:lineRule="auto"/>
        <w:rPr>
          <w:sz w:val="28"/>
          <w:szCs w:val="28"/>
          <w:lang w:val="en-GB"/>
        </w:rPr>
      </w:pPr>
    </w:p>
    <w:p w:rsidR="001B1D8D" w:rsidRPr="001B1D8D" w:rsidRDefault="001B1D8D" w:rsidP="001B1D8D">
      <w:pPr>
        <w:spacing w:before="100" w:beforeAutospacing="1" w:after="100" w:afterAutospacing="1" w:line="240" w:lineRule="auto"/>
        <w:ind w:left="360"/>
        <w:rPr>
          <w:sz w:val="28"/>
          <w:szCs w:val="28"/>
          <w:lang w:val="en-GB"/>
        </w:rPr>
      </w:pPr>
    </w:p>
    <w:p w:rsidR="001B1D8D" w:rsidRPr="001B1D8D" w:rsidRDefault="001B1D8D" w:rsidP="001B1D8D">
      <w:pPr>
        <w:spacing w:before="100" w:beforeAutospacing="1" w:after="100" w:afterAutospacing="1" w:line="240" w:lineRule="auto"/>
        <w:rPr>
          <w:sz w:val="28"/>
          <w:szCs w:val="28"/>
          <w:lang w:val="en-GB"/>
        </w:rPr>
      </w:pPr>
    </w:p>
    <w:p w:rsidR="00E535A8" w:rsidRPr="00E535A8" w:rsidRDefault="00E535A8" w:rsidP="004325B9">
      <w:pPr>
        <w:spacing w:before="100" w:beforeAutospacing="1" w:after="100" w:afterAutospacing="1" w:line="240" w:lineRule="auto"/>
        <w:rPr>
          <w:sz w:val="28"/>
          <w:szCs w:val="28"/>
          <w:lang w:val="en-GB"/>
        </w:rPr>
      </w:pPr>
    </w:p>
    <w:p w:rsidR="004325B9" w:rsidRPr="00E535A8" w:rsidRDefault="004325B9" w:rsidP="00E535A8">
      <w:pPr>
        <w:pStyle w:val="ListParagraph"/>
        <w:spacing w:before="100" w:beforeAutospacing="1" w:after="100" w:afterAutospacing="1" w:line="240" w:lineRule="auto"/>
        <w:rPr>
          <w:sz w:val="28"/>
          <w:szCs w:val="28"/>
          <w:lang w:val="en-GB"/>
        </w:rPr>
      </w:pPr>
    </w:p>
    <w:p w:rsidR="00B74C35" w:rsidRPr="00E535A8" w:rsidRDefault="00B74C35">
      <w:pPr>
        <w:rPr>
          <w:sz w:val="28"/>
          <w:szCs w:val="28"/>
          <w:lang w:val="en-GB"/>
        </w:rPr>
      </w:pPr>
    </w:p>
    <w:sectPr w:rsidR="00B74C35" w:rsidRPr="00E535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14E66"/>
    <w:multiLevelType w:val="hybridMultilevel"/>
    <w:tmpl w:val="C10A1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1652C6"/>
    <w:multiLevelType w:val="multilevel"/>
    <w:tmpl w:val="69C8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0633683"/>
    <w:multiLevelType w:val="multilevel"/>
    <w:tmpl w:val="E5F4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9747A2"/>
    <w:multiLevelType w:val="hybridMultilevel"/>
    <w:tmpl w:val="AC2EE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82798A"/>
    <w:multiLevelType w:val="hybridMultilevel"/>
    <w:tmpl w:val="649AD1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C01D8A"/>
    <w:multiLevelType w:val="hybridMultilevel"/>
    <w:tmpl w:val="F4D08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E7736F"/>
    <w:multiLevelType w:val="hybridMultilevel"/>
    <w:tmpl w:val="7E480A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C8D3880"/>
    <w:multiLevelType w:val="multilevel"/>
    <w:tmpl w:val="69C8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158187E"/>
    <w:multiLevelType w:val="multilevel"/>
    <w:tmpl w:val="85382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5D8322D"/>
    <w:multiLevelType w:val="multilevel"/>
    <w:tmpl w:val="69C8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9821B22"/>
    <w:multiLevelType w:val="multilevel"/>
    <w:tmpl w:val="5964B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38A3509"/>
    <w:multiLevelType w:val="hybridMultilevel"/>
    <w:tmpl w:val="CE288D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6584E4F"/>
    <w:multiLevelType w:val="multilevel"/>
    <w:tmpl w:val="001CA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86D3259"/>
    <w:multiLevelType w:val="multilevel"/>
    <w:tmpl w:val="69C8A8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>
    <w:nsid w:val="7C006CA3"/>
    <w:multiLevelType w:val="multilevel"/>
    <w:tmpl w:val="FB14B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1"/>
  </w:num>
  <w:num w:numId="3">
    <w:abstractNumId w:val="10"/>
  </w:num>
  <w:num w:numId="4">
    <w:abstractNumId w:val="4"/>
  </w:num>
  <w:num w:numId="5">
    <w:abstractNumId w:val="12"/>
  </w:num>
  <w:num w:numId="6">
    <w:abstractNumId w:val="0"/>
  </w:num>
  <w:num w:numId="7">
    <w:abstractNumId w:val="5"/>
  </w:num>
  <w:num w:numId="8">
    <w:abstractNumId w:val="3"/>
  </w:num>
  <w:num w:numId="9">
    <w:abstractNumId w:val="7"/>
  </w:num>
  <w:num w:numId="10">
    <w:abstractNumId w:val="2"/>
  </w:num>
  <w:num w:numId="11">
    <w:abstractNumId w:val="14"/>
  </w:num>
  <w:num w:numId="12">
    <w:abstractNumId w:val="8"/>
  </w:num>
  <w:num w:numId="13">
    <w:abstractNumId w:val="1"/>
  </w:num>
  <w:num w:numId="14">
    <w:abstractNumId w:val="9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8BF"/>
    <w:rsid w:val="000E4CA3"/>
    <w:rsid w:val="001A37B9"/>
    <w:rsid w:val="001B1D8D"/>
    <w:rsid w:val="001C7567"/>
    <w:rsid w:val="00204713"/>
    <w:rsid w:val="00334A48"/>
    <w:rsid w:val="00351EE5"/>
    <w:rsid w:val="00361730"/>
    <w:rsid w:val="003731C9"/>
    <w:rsid w:val="003C6DB0"/>
    <w:rsid w:val="004325B9"/>
    <w:rsid w:val="00433E00"/>
    <w:rsid w:val="00517CFC"/>
    <w:rsid w:val="005338D5"/>
    <w:rsid w:val="00566018"/>
    <w:rsid w:val="00634165"/>
    <w:rsid w:val="006A4DDF"/>
    <w:rsid w:val="00713A04"/>
    <w:rsid w:val="007228BF"/>
    <w:rsid w:val="007233AA"/>
    <w:rsid w:val="00877700"/>
    <w:rsid w:val="008923F1"/>
    <w:rsid w:val="008C7619"/>
    <w:rsid w:val="009002B1"/>
    <w:rsid w:val="00922113"/>
    <w:rsid w:val="00A37469"/>
    <w:rsid w:val="00B35AD0"/>
    <w:rsid w:val="00B46061"/>
    <w:rsid w:val="00B74C35"/>
    <w:rsid w:val="00B77AB5"/>
    <w:rsid w:val="00C95951"/>
    <w:rsid w:val="00CE0D19"/>
    <w:rsid w:val="00E535A8"/>
    <w:rsid w:val="00E643F1"/>
    <w:rsid w:val="00E93ECA"/>
    <w:rsid w:val="00EB0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1C269E-CA92-46EA-9C1B-F15880E4C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325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5A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731C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A4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43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2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36</cp:revision>
  <dcterms:created xsi:type="dcterms:W3CDTF">2025-12-15T16:30:00Z</dcterms:created>
  <dcterms:modified xsi:type="dcterms:W3CDTF">2026-01-06T04:31:00Z</dcterms:modified>
</cp:coreProperties>
</file>